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b/>
          <w:bCs/>
        </w:rPr>
        <w:t>THE PICT SONG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Rome never looks where she treads.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Always her heavy hooves fall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On our stomachs, our hearts or our heads,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Rome never heeds when we bawl.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Her sentries pass on -- that is all,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we gather behind them in hordes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plot to reconquer the Wall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only our tongues for our swords.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are the Little Folk -- we!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Too little to love or to hate.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Leave us alone and you'll see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How we can drag down the state!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are the worm in the wood!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are the rot at the root!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are the taint in the blood!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are the thorn in the foot!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Mistletoe killing the oak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Rats gnawing cables in two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Moths making holes in a cloak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How they must love what they do!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Yes -- and we Little Folk too,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are busy as they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Working our works out of view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Watch and you'll see it some day!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No, indeed! We are not strong,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we know peoples that are,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Yes, and we'll guide them along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smash and destroy you in war!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shall be slaves just the same?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Yes, we have always been slaves,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you -- you will die of the shame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then we shall dance on your graves!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222</Words>
  <Characters>851</Characters>
  <CharactersWithSpaces>1068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2019-03-20T15:16:09Z</dcterms:created>
  <dc:creator/>
  <dc:description/>
  <dc:language>en-US</dc:language>
  <cp:lastModifiedBy/>
  <dcterms:modified xsi:type="dcterms:W3CDTF">2019-03-20T15:29:43Z</dcterms:modified>
  <cp:revision>1</cp:revision>
  <dc:subject/>
  <dc:title/>
</cp:coreProperties>
</file>