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4.gif" ContentType="image/gif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color w:val="000000"/>
          <w:sz w:val="24"/>
          <w:szCs w:val="24"/>
          <w:highlight w:val="white"/>
        </w:rPr>
      </w:pPr>
      <w:r>
        <w:rPr>
          <w:rFonts w:ascii="Arial" w:hAnsi="Arial"/>
          <w:color w:val="000000"/>
          <w:sz w:val="24"/>
          <w:szCs w:val="24"/>
          <w:highlight w:val="white"/>
        </w:rPr>
        <w:t>   </w:t>
      </w:r>
      <w:r>
        <w:rPr>
          <w:rFonts w:ascii="Arial" w:hAnsi="Arial"/>
          <w:color w:val="000000"/>
          <w:sz w:val="24"/>
          <w:szCs w:val="24"/>
          <w:highlight w:val="white"/>
        </w:rPr>
        <w:t xml:space="preserve">This is the site of the </w:t>
      </w:r>
      <w:r>
        <w:rPr>
          <w:rFonts w:ascii="Arial" w:hAnsi="Arial"/>
          <w:color w:val="000000"/>
          <w:sz w:val="24"/>
          <w:szCs w:val="24"/>
          <w:highlight w:val="white"/>
        </w:rPr>
        <w:t xml:space="preserve">former </w:t>
      </w:r>
      <w:r>
        <w:rPr>
          <w:rFonts w:ascii="Arial" w:hAnsi="Arial"/>
          <w:color w:val="000000"/>
          <w:sz w:val="24"/>
          <w:szCs w:val="24"/>
          <w:highlight w:val="white"/>
        </w:rPr>
        <w:t xml:space="preserve">Mythopoeic special interest group of American Mensa. </w:t>
      </w:r>
      <w:r>
        <w:rPr>
          <w:rFonts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" w:hAnsi="Arial"/>
          <w:color w:val="000000"/>
          <w:sz w:val="24"/>
          <w:szCs w:val="24"/>
          <w:highlight w:val="white"/>
        </w:rPr>
        <w:t>On this site, we talk</w:t>
      </w:r>
      <w:r>
        <w:rPr>
          <w:rFonts w:ascii="Arial" w:hAnsi="Arial"/>
          <w:color w:val="000000"/>
          <w:sz w:val="24"/>
          <w:szCs w:val="24"/>
          <w:highlight w:val="white"/>
        </w:rPr>
        <w:t>ed</w:t>
      </w:r>
      <w:r>
        <w:rPr>
          <w:rFonts w:ascii="Arial" w:hAnsi="Arial"/>
          <w:color w:val="000000"/>
          <w:sz w:val="24"/>
          <w:szCs w:val="24"/>
          <w:highlight w:val="white"/>
        </w:rPr>
        <w:t xml:space="preserve"> about and practice</w:t>
      </w:r>
      <w:r>
        <w:rPr>
          <w:rFonts w:ascii="Arial" w:hAnsi="Arial"/>
          <w:color w:val="000000"/>
          <w:sz w:val="24"/>
          <w:szCs w:val="24"/>
          <w:highlight w:val="white"/>
        </w:rPr>
        <w:t>d</w:t>
      </w:r>
      <w:r>
        <w:rPr>
          <w:rFonts w:ascii="Arial" w:hAnsi="Arial"/>
          <w:color w:val="000000"/>
          <w:sz w:val="24"/>
          <w:szCs w:val="24"/>
          <w:highlight w:val="white"/>
        </w:rPr>
        <w:t xml:space="preserve"> mythopoeia, the creation of myths ancient and modern, particularly those in the manner of the Inklings, J. R. R. Tolkien, C. S. Lewis and Charles Williams. </w:t>
      </w:r>
    </w:p>
    <w:p>
      <w:pPr>
        <w:pStyle w:val="Normal"/>
        <w:rPr>
          <w:rFonts w:ascii="Arial" w:hAnsi="Arial"/>
          <w:color w:val="000000"/>
          <w:sz w:val="24"/>
          <w:szCs w:val="24"/>
          <w:highlight w:val="white"/>
        </w:rPr>
      </w:pPr>
      <w:r>
        <w:rPr>
          <w:rFonts w:ascii="Arial" w:hAnsi="Arial"/>
          <w:color w:val="000000"/>
          <w:sz w:val="24"/>
          <w:szCs w:val="24"/>
          <w:highlight w:val="white"/>
        </w:rPr>
      </w:r>
    </w:p>
    <w:p>
      <w:pPr>
        <w:pStyle w:val="Normal"/>
        <w:rPr>
          <w:rFonts w:ascii="Arial;Helvetica;sans-serif" w:hAnsi="Arial;Helvetica;sans-serif"/>
          <w:color w:val="000000"/>
          <w:sz w:val="20"/>
          <w:highlight w:val="white"/>
        </w:rPr>
      </w:pPr>
      <w:r>
        <w:rPr>
          <w:rFonts w:ascii="Arial;Helvetica;sans-serif" w:hAnsi="Arial;Helvetica;sans-serif"/>
          <w:color w:val="000000"/>
          <w:sz w:val="20"/>
          <w:highlight w:val="white"/>
        </w:rPr>
        <w:t xml:space="preserve">                          </w:t>
      </w:r>
      <w:r>
        <w:rPr>
          <w:rFonts w:ascii="Arial;Helvetica;sans-serif" w:hAnsi="Arial;Helvetica;sans-serif"/>
          <w:color w:val="000000"/>
          <w:sz w:val="20"/>
          <w:highlight w:val="white"/>
        </w:rPr>
        <w:drawing>
          <wp:inline distT="0" distB="0" distL="0" distR="0">
            <wp:extent cx="1304925" cy="16097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;Helvetica;sans-serif" w:hAnsi="Arial;Helvetica;sans-serif"/>
          <w:color w:val="000000"/>
          <w:sz w:val="20"/>
          <w:highlight w:val="white"/>
        </w:rPr>
        <w:t>  </w:t>
      </w:r>
      <w:r>
        <w:rPr>
          <w:rFonts w:ascii="Arial;Helvetica;sans-serif" w:hAnsi="Arial;Helvetica;sans-serif"/>
          <w:color w:val="000000"/>
          <w:sz w:val="20"/>
          <w:highlight w:val="white"/>
        </w:rPr>
        <w:drawing>
          <wp:inline distT="0" distB="0" distL="0" distR="0">
            <wp:extent cx="1571625" cy="157162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;Helvetica;sans-serif" w:hAnsi="Arial;Helvetica;sans-serif"/>
          <w:color w:val="000000"/>
          <w:sz w:val="20"/>
          <w:highlight w:val="white"/>
        </w:rPr>
        <w:t xml:space="preserve">  </w:t>
      </w:r>
      <w:r>
        <w:rPr>
          <w:rFonts w:ascii="Arial;Helvetica;sans-serif" w:hAnsi="Arial;Helvetica;sans-serif"/>
          <w:color w:val="000000"/>
          <w:sz w:val="20"/>
          <w:highlight w:val="white"/>
        </w:rPr>
        <w:drawing>
          <wp:inline distT="0" distB="0" distL="0" distR="0">
            <wp:extent cx="1114425" cy="155257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;Helvetica;sans-serif" w:hAnsi="Arial;Helvetica;sans-serif"/>
          <w:color w:val="000000"/>
          <w:sz w:val="20"/>
          <w:highlight w:val="white"/>
        </w:rPr>
        <w:t xml:space="preserve">       </w:t>
      </w:r>
    </w:p>
    <w:p>
      <w:pPr>
        <w:pStyle w:val="Normal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</w:t>
      </w:r>
      <w:r>
        <w:rPr>
          <w:rFonts w:ascii="Arial" w:hAnsi="Arial"/>
          <w:color w:val="000000"/>
          <w:sz w:val="24"/>
          <w:szCs w:val="24"/>
        </w:rPr>
        <w:t>We'll give a bit of history on the subject itself, as well as some background on how we got involved in it and what</w:t>
      </w:r>
      <w:r>
        <w:rPr>
          <w:rFonts w:ascii="Arial" w:hAnsi="Arial"/>
          <w:color w:val="000000"/>
          <w:sz w:val="24"/>
          <w:szCs w:val="24"/>
        </w:rPr>
        <w:t xml:space="preserve"> was</w:t>
      </w:r>
      <w:r>
        <w:rPr>
          <w:rFonts w:ascii="Arial" w:hAnsi="Arial"/>
          <w:color w:val="000000"/>
          <w:sz w:val="24"/>
          <w:szCs w:val="24"/>
        </w:rPr>
        <w:t xml:space="preserve"> in our newsletter, </w:t>
      </w:r>
      <w:r>
        <w:rPr>
          <w:rFonts w:ascii="Arial" w:hAnsi="Arial"/>
          <w:i/>
          <w:color w:val="000000"/>
          <w:sz w:val="24"/>
          <w:szCs w:val="24"/>
        </w:rPr>
        <w:t>The Cauldron.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The essential library is, of course, the major fictional works of the three Inklings, J. R. R. Tolkien, C. S. Lewis and Charles Williams:</w:t>
      </w:r>
    </w:p>
    <w:p>
      <w:pPr>
        <w:pStyle w:val="Normal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drawing>
          <wp:inline distT="0" distB="0" distL="0" distR="0">
            <wp:extent cx="14605" cy="76200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The Hobbit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The Book of Lost Tales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The Chronicles of Narnia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Decent into Hel</w:t>
      </w: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l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The Great Divorce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The Greater Trumps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The Lord of the Rings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Many Dimensions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The Place of the Lion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Shadows of Ecstacy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The Silmarillion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The Space Trilogy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The Tolkien Reader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Til We Have Faces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War in Heaven</w:t>
      </w:r>
    </w:p>
    <w:p>
      <w:pPr>
        <w:pStyle w:val="Normal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</w:r>
    </w:p>
    <w:p>
      <w:pPr>
        <w:pStyle w:val="Normal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  <w:highlight w:val="white"/>
        </w:rPr>
        <w:t xml:space="preserve">  </w:t>
      </w:r>
      <w:r>
        <w:rPr>
          <w:rFonts w:ascii="Arial" w:hAnsi="Arial"/>
          <w:color w:val="000000"/>
          <w:sz w:val="24"/>
          <w:highlight w:val="white"/>
        </w:rPr>
        <w:t xml:space="preserve">In his book </w:t>
      </w:r>
      <w:r>
        <w:rPr>
          <w:rFonts w:ascii="Arial" w:hAnsi="Arial"/>
          <w:i/>
          <w:color w:val="000000"/>
          <w:sz w:val="24"/>
          <w:highlight w:val="white"/>
        </w:rPr>
        <w:t xml:space="preserve">Storytelling </w:t>
      </w:r>
      <w:r>
        <w:rPr>
          <w:rFonts w:ascii="Arial" w:hAnsi="Arial"/>
          <w:color w:val="000000"/>
          <w:sz w:val="24"/>
          <w:highlight w:val="white"/>
        </w:rPr>
        <w:t>Bausch lists 13 things a good story must be. Paraphrased, they are:</w:t>
      </w:r>
    </w:p>
    <w:p>
      <w:pPr>
        <w:pStyle w:val="Normal"/>
        <w:rPr>
          <w:rFonts w:ascii="Arial" w:hAnsi="Arial"/>
          <w:color w:val="000000"/>
          <w:sz w:val="28"/>
          <w:highlight w:val="white"/>
        </w:rPr>
      </w:pPr>
      <w:r>
        <w:rPr>
          <w:rFonts w:ascii="Arial" w:hAnsi="Arial"/>
          <w:color w:val="000000"/>
          <w:sz w:val="28"/>
          <w:highlight w:val="white"/>
        </w:rPr>
        <w:t xml:space="preserve">1. Curiosity-arousing </w:t>
      </w:r>
    </w:p>
    <w:p>
      <w:pPr>
        <w:pStyle w:val="Normal"/>
        <w:rPr>
          <w:rFonts w:ascii="Arial" w:hAnsi="Arial"/>
          <w:color w:val="000000"/>
          <w:sz w:val="24"/>
          <w:highlight w:val="white"/>
        </w:rPr>
      </w:pPr>
      <w:r>
        <w:rPr>
          <w:rFonts w:ascii="Arial" w:hAnsi="Arial"/>
          <w:color w:val="000000"/>
          <w:sz w:val="24"/>
          <w:highlight w:val="white"/>
        </w:rPr>
        <w:t>-- from the first sentence it presents such an unusual, curious event that the listener or reader wants to find out what happens next, like an angel's visit (Abraham, Mary).</w:t>
      </w:r>
    </w:p>
    <w:p>
      <w:pPr>
        <w:pStyle w:val="Normal"/>
        <w:rPr>
          <w:rFonts w:ascii="Arial" w:hAnsi="Arial"/>
          <w:color w:val="000000"/>
          <w:sz w:val="28"/>
          <w:highlight w:val="white"/>
        </w:rPr>
      </w:pPr>
      <w:r>
        <w:rPr>
          <w:rFonts w:ascii="Arial" w:hAnsi="Arial"/>
          <w:color w:val="000000"/>
          <w:sz w:val="28"/>
          <w:highlight w:val="white"/>
        </w:rPr>
        <w:t xml:space="preserve">2. Mythical </w:t>
      </w:r>
    </w:p>
    <w:p>
      <w:pPr>
        <w:pStyle w:val="Normal"/>
        <w:rPr>
          <w:rFonts w:ascii="Arial" w:hAnsi="Arial"/>
          <w:color w:val="000000"/>
          <w:sz w:val="24"/>
          <w:highlight w:val="white"/>
        </w:rPr>
      </w:pPr>
      <w:r>
        <w:rPr>
          <w:rFonts w:ascii="Arial" w:hAnsi="Arial"/>
          <w:color w:val="000000"/>
          <w:sz w:val="24"/>
          <w:highlight w:val="white"/>
        </w:rPr>
        <w:t>-- it shows we are connected with everything else in the world, should help us get in touch again with ourearthly natures, like the Middle Earth or Eden stories do.</w:t>
      </w:r>
    </w:p>
    <w:p>
      <w:pPr>
        <w:pStyle w:val="Normal"/>
        <w:rPr>
          <w:rFonts w:ascii="Arial" w:hAnsi="Arial"/>
          <w:color w:val="000000"/>
          <w:sz w:val="28"/>
          <w:highlight w:val="white"/>
        </w:rPr>
      </w:pPr>
      <w:r>
        <w:rPr>
          <w:rFonts w:ascii="Arial" w:hAnsi="Arial"/>
          <w:color w:val="000000"/>
          <w:sz w:val="28"/>
          <w:highlight w:val="white"/>
        </w:rPr>
        <w:t xml:space="preserve">3. Traditional </w:t>
      </w:r>
    </w:p>
    <w:p>
      <w:pPr>
        <w:pStyle w:val="Normal"/>
        <w:rPr>
          <w:rFonts w:ascii="Arial" w:hAnsi="Arial"/>
          <w:color w:val="000000"/>
          <w:sz w:val="24"/>
          <w:highlight w:val="white"/>
        </w:rPr>
      </w:pPr>
      <w:r>
        <w:rPr>
          <w:rFonts w:ascii="Arial" w:hAnsi="Arial"/>
          <w:color w:val="000000"/>
          <w:sz w:val="24"/>
          <w:highlight w:val="white"/>
        </w:rPr>
        <w:t>-- it not only connects with the Earth, and Earth's creatures and our fellow son and daughters of Adam, but also with our own cultural heritage, our roots.</w:t>
      </w:r>
    </w:p>
    <w:p>
      <w:pPr>
        <w:pStyle w:val="Normal"/>
        <w:rPr>
          <w:rFonts w:ascii="Arial" w:hAnsi="Arial"/>
          <w:color w:val="000000"/>
          <w:sz w:val="28"/>
          <w:highlight w:val="white"/>
        </w:rPr>
      </w:pPr>
      <w:r>
        <w:rPr>
          <w:rFonts w:ascii="Arial" w:hAnsi="Arial"/>
          <w:color w:val="000000"/>
          <w:sz w:val="28"/>
          <w:highlight w:val="white"/>
        </w:rPr>
        <w:t>4. Human</w:t>
      </w:r>
    </w:p>
    <w:p>
      <w:pPr>
        <w:pStyle w:val="Normal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 </w:t>
      </w:r>
      <w:r>
        <w:rPr>
          <w:rFonts w:ascii="Arial" w:hAnsi="Arial"/>
          <w:color w:val="000000"/>
          <w:sz w:val="24"/>
          <w:highlight w:val="white"/>
        </w:rPr>
        <w:t>-- it exemplifies our common humanity,even if by "non-humans"</w:t>
      </w:r>
    </w:p>
    <w:p>
      <w:pPr>
        <w:pStyle w:val="Normal"/>
        <w:rPr>
          <w:rFonts w:ascii="Arial" w:hAnsi="Arial"/>
          <w:color w:val="000000"/>
          <w:sz w:val="28"/>
          <w:highlight w:val="white"/>
        </w:rPr>
      </w:pPr>
      <w:r>
        <w:rPr>
          <w:rFonts w:ascii="Arial" w:hAnsi="Arial"/>
          <w:color w:val="000000"/>
          <w:sz w:val="28"/>
          <w:highlight w:val="white"/>
        </w:rPr>
        <w:t>5. Mnemonic</w:t>
      </w:r>
    </w:p>
    <w:p>
      <w:pPr>
        <w:pStyle w:val="Normal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 </w:t>
      </w:r>
      <w:r>
        <w:rPr>
          <w:rFonts w:ascii="Arial" w:hAnsi="Arial"/>
          <w:color w:val="000000"/>
          <w:sz w:val="24"/>
          <w:highlight w:val="white"/>
        </w:rPr>
        <w:t>-- it helps us remember the past</w:t>
      </w:r>
    </w:p>
    <w:p>
      <w:pPr>
        <w:pStyle w:val="Normal"/>
        <w:rPr>
          <w:rFonts w:ascii="Arial" w:hAnsi="Arial"/>
          <w:color w:val="000000"/>
          <w:sz w:val="28"/>
          <w:highlight w:val="white"/>
        </w:rPr>
      </w:pPr>
      <w:r>
        <w:rPr>
          <w:rFonts w:ascii="Arial" w:hAnsi="Arial"/>
          <w:color w:val="000000"/>
          <w:sz w:val="28"/>
          <w:highlight w:val="white"/>
        </w:rPr>
        <w:t xml:space="preserve">6. Daydreamy </w:t>
      </w:r>
    </w:p>
    <w:p>
      <w:pPr>
        <w:pStyle w:val="Normal"/>
        <w:rPr>
          <w:rFonts w:ascii="Arial" w:hAnsi="Arial"/>
          <w:color w:val="000000"/>
          <w:sz w:val="24"/>
          <w:highlight w:val="white"/>
        </w:rPr>
      </w:pPr>
      <w:r>
        <w:rPr>
          <w:rFonts w:ascii="Arial" w:hAnsi="Arial"/>
          <w:color w:val="000000"/>
          <w:sz w:val="24"/>
          <w:highlight w:val="white"/>
        </w:rPr>
        <w:t>-- it uses the languages of dreams, imaginative, creative language,wishfulfilling language not usually found in our day-to-day existence</w:t>
      </w:r>
    </w:p>
    <w:p>
      <w:pPr>
        <w:pStyle w:val="Normal"/>
        <w:rPr>
          <w:rFonts w:ascii="Arial" w:hAnsi="Arial"/>
          <w:color w:val="000000"/>
          <w:sz w:val="28"/>
          <w:highlight w:val="white"/>
        </w:rPr>
      </w:pPr>
      <w:r>
        <w:rPr>
          <w:rFonts w:ascii="Arial" w:hAnsi="Arial"/>
          <w:color w:val="000000"/>
          <w:sz w:val="28"/>
          <w:highlight w:val="white"/>
        </w:rPr>
        <w:t xml:space="preserve">7. Wordpowerful </w:t>
      </w:r>
    </w:p>
    <w:p>
      <w:pPr>
        <w:pStyle w:val="Normal"/>
        <w:rPr>
          <w:rFonts w:ascii="Arial" w:hAnsi="Arial"/>
          <w:color w:val="000000"/>
          <w:sz w:val="24"/>
          <w:highlight w:val="white"/>
        </w:rPr>
      </w:pPr>
      <w:r>
        <w:rPr>
          <w:rFonts w:ascii="Arial" w:hAnsi="Arial"/>
          <w:color w:val="000000"/>
          <w:sz w:val="24"/>
          <w:highlight w:val="white"/>
        </w:rPr>
        <w:t>-- it appreciates and uses the power of the word.</w:t>
      </w:r>
    </w:p>
    <w:p>
      <w:pPr>
        <w:pStyle w:val="Normal"/>
        <w:rPr>
          <w:rFonts w:ascii="Arial" w:hAnsi="Arial"/>
          <w:color w:val="000000"/>
          <w:sz w:val="28"/>
          <w:highlight w:val="white"/>
        </w:rPr>
      </w:pPr>
      <w:r>
        <w:rPr>
          <w:rFonts w:ascii="Arial" w:hAnsi="Arial"/>
          <w:color w:val="000000"/>
          <w:sz w:val="28"/>
          <w:highlight w:val="white"/>
        </w:rPr>
        <w:t xml:space="preserve">8. Escapist </w:t>
      </w:r>
    </w:p>
    <w:p>
      <w:pPr>
        <w:pStyle w:val="Normal"/>
        <w:rPr>
          <w:rFonts w:ascii="Arial" w:hAnsi="Arial"/>
          <w:color w:val="000000"/>
          <w:sz w:val="24"/>
          <w:highlight w:val="white"/>
        </w:rPr>
      </w:pPr>
      <w:r>
        <w:rPr>
          <w:rFonts w:ascii="Arial" w:hAnsi="Arial"/>
          <w:color w:val="000000"/>
          <w:sz w:val="24"/>
          <w:highlight w:val="white"/>
        </w:rPr>
        <w:t>-- it helps us escape from the worst effects of our fallenness, loneliness, boredom, pain, disesteem.</w:t>
      </w:r>
    </w:p>
    <w:p>
      <w:pPr>
        <w:pStyle w:val="Normal"/>
        <w:rPr>
          <w:rFonts w:ascii="Arial" w:hAnsi="Arial"/>
          <w:color w:val="000000"/>
          <w:sz w:val="28"/>
          <w:highlight w:val="white"/>
        </w:rPr>
      </w:pPr>
      <w:r>
        <w:rPr>
          <w:rFonts w:ascii="Arial" w:hAnsi="Arial"/>
          <w:color w:val="000000"/>
          <w:sz w:val="28"/>
          <w:highlight w:val="white"/>
        </w:rPr>
        <w:t xml:space="preserve">9. Right-brainy </w:t>
      </w:r>
    </w:p>
    <w:p>
      <w:pPr>
        <w:pStyle w:val="Normal"/>
        <w:rPr>
          <w:rFonts w:ascii="Arial" w:hAnsi="Arial"/>
          <w:color w:val="000000"/>
          <w:sz w:val="24"/>
          <w:highlight w:val="white"/>
        </w:rPr>
      </w:pPr>
      <w:r>
        <w:rPr>
          <w:rFonts w:ascii="Arial" w:hAnsi="Arial"/>
          <w:color w:val="000000"/>
          <w:sz w:val="24"/>
          <w:highlight w:val="white"/>
        </w:rPr>
        <w:t>-- it does not have much to do with analysis or reasoning, but a great deal to do with synthesis, intuiting and getting the big picture.</w:t>
      </w:r>
    </w:p>
    <w:p>
      <w:pPr>
        <w:pStyle w:val="Normal"/>
        <w:rPr>
          <w:rFonts w:ascii="Arial" w:hAnsi="Arial"/>
          <w:color w:val="000000"/>
          <w:sz w:val="28"/>
          <w:highlight w:val="white"/>
        </w:rPr>
      </w:pPr>
      <w:r>
        <w:rPr>
          <w:rFonts w:ascii="Arial" w:hAnsi="Arial"/>
          <w:color w:val="000000"/>
          <w:sz w:val="28"/>
          <w:highlight w:val="white"/>
        </w:rPr>
        <w:t xml:space="preserve">10. Healing </w:t>
      </w:r>
    </w:p>
    <w:p>
      <w:pPr>
        <w:pStyle w:val="Normal"/>
        <w:rPr>
          <w:rFonts w:ascii="Arial" w:hAnsi="Arial"/>
          <w:color w:val="000000"/>
          <w:sz w:val="24"/>
          <w:highlight w:val="white"/>
        </w:rPr>
      </w:pPr>
      <w:r>
        <w:rPr>
          <w:rFonts w:ascii="Arial" w:hAnsi="Arial"/>
          <w:color w:val="000000"/>
          <w:sz w:val="24"/>
          <w:highlight w:val="white"/>
        </w:rPr>
        <w:t>-- it repairs the damage done to the psyche, the spirit, even the body by too much of the "real" world and too little of the Real.</w:t>
      </w:r>
    </w:p>
    <w:p>
      <w:pPr>
        <w:pStyle w:val="Normal"/>
        <w:rPr>
          <w:rFonts w:ascii="Arial" w:hAnsi="Arial"/>
          <w:color w:val="000000"/>
          <w:sz w:val="28"/>
          <w:highlight w:val="white"/>
        </w:rPr>
      </w:pPr>
      <w:r>
        <w:rPr>
          <w:rFonts w:ascii="Arial" w:hAnsi="Arial"/>
          <w:color w:val="000000"/>
          <w:sz w:val="28"/>
          <w:highlight w:val="white"/>
        </w:rPr>
        <w:t xml:space="preserve">11. Ours </w:t>
      </w:r>
    </w:p>
    <w:p>
      <w:pPr>
        <w:pStyle w:val="Normal"/>
        <w:rPr>
          <w:rFonts w:ascii="Arial" w:hAnsi="Arial"/>
          <w:color w:val="000000"/>
          <w:sz w:val="24"/>
          <w:highlight w:val="white"/>
        </w:rPr>
      </w:pPr>
      <w:r>
        <w:rPr>
          <w:rFonts w:ascii="Arial" w:hAnsi="Arial"/>
          <w:color w:val="000000"/>
          <w:sz w:val="24"/>
          <w:highlight w:val="white"/>
        </w:rPr>
        <w:t>-- it's a story we can identify as our own.</w:t>
      </w:r>
    </w:p>
    <w:p>
      <w:pPr>
        <w:pStyle w:val="Normal"/>
        <w:rPr>
          <w:rFonts w:ascii="Arial" w:hAnsi="Arial"/>
          <w:color w:val="000000"/>
          <w:sz w:val="28"/>
          <w:highlight w:val="white"/>
        </w:rPr>
      </w:pPr>
      <w:r>
        <w:rPr>
          <w:rFonts w:ascii="Arial" w:hAnsi="Arial"/>
          <w:color w:val="000000"/>
          <w:sz w:val="28"/>
          <w:highlight w:val="white"/>
        </w:rPr>
        <w:t>12. Hopeful</w:t>
      </w:r>
    </w:p>
    <w:p>
      <w:pPr>
        <w:pStyle w:val="Normal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 </w:t>
      </w:r>
      <w:r>
        <w:rPr>
          <w:rFonts w:ascii="Arial" w:hAnsi="Arial"/>
          <w:color w:val="000000"/>
          <w:sz w:val="24"/>
          <w:highlight w:val="white"/>
        </w:rPr>
        <w:t xml:space="preserve">-- it inspires hope by presenting a eucatastrophic alternative, our deepest dreams </w:t>
      </w:r>
      <w:r>
        <w:rPr>
          <w:rFonts w:ascii="Arial" w:hAnsi="Arial"/>
          <w:color w:val="000000"/>
          <w:sz w:val="24"/>
          <w:highlight w:val="white"/>
          <w:u w:val="single"/>
        </w:rPr>
        <w:t>can</w:t>
      </w:r>
      <w:r>
        <w:rPr>
          <w:rFonts w:ascii="Arial" w:hAnsi="Arial"/>
          <w:color w:val="000000"/>
          <w:sz w:val="24"/>
          <w:highlight w:val="white"/>
        </w:rPr>
        <w:t xml:space="preserve"> come true.</w:t>
      </w:r>
    </w:p>
    <w:p>
      <w:pPr>
        <w:pStyle w:val="Normal"/>
        <w:rPr>
          <w:rFonts w:ascii="Arial" w:hAnsi="Arial"/>
          <w:color w:val="000000"/>
          <w:sz w:val="28"/>
          <w:highlight w:val="white"/>
        </w:rPr>
      </w:pPr>
      <w:r>
        <w:rPr>
          <w:rFonts w:ascii="Arial" w:hAnsi="Arial"/>
          <w:color w:val="000000"/>
          <w:sz w:val="28"/>
          <w:highlight w:val="white"/>
        </w:rPr>
        <w:t xml:space="preserve">13. Ministering </w:t>
      </w:r>
    </w:p>
    <w:p>
      <w:pPr>
        <w:pStyle w:val="Normal"/>
        <w:rPr>
          <w:rFonts w:ascii="Arial" w:hAnsi="Arial"/>
          <w:color w:val="000000"/>
          <w:sz w:val="24"/>
          <w:highlight w:val="white"/>
        </w:rPr>
      </w:pPr>
      <w:r>
        <w:rPr>
          <w:rFonts w:ascii="Arial" w:hAnsi="Arial"/>
          <w:color w:val="000000"/>
          <w:sz w:val="24"/>
          <w:highlight w:val="white"/>
        </w:rPr>
        <w:t>-- it ministers not only to the listeners or readers, but to the storyteller as well, making intimate sharing possible.</w:t>
      </w:r>
    </w:p>
    <w:p>
      <w:pPr>
        <w:pStyle w:val="Normal"/>
        <w:rPr>
          <w:rFonts w:ascii="Arial" w:hAnsi="Arial"/>
          <w:highlight w:val="white"/>
        </w:rPr>
      </w:pPr>
      <w:r>
        <w:rPr>
          <w:rFonts w:ascii="Arial" w:hAnsi="Arial"/>
          <w:highlight w:val="whit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altName w:val="Helvetica"/>
    <w:charset w:val="00"/>
    <w:family w:val="auto"/>
    <w:pitch w:val="default"/>
  </w:font>
  <w:font w:name="Arial Narrow"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gi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LibreOffice/5.1.6.2$Windows_x86 LibreOffice_project/07ac168c60a517dba0f0d7bc7540f5afa45f0909</Application>
  <Pages>2</Pages>
  <Words>455</Words>
  <Characters>2106</Characters>
  <CharactersWithSpaces>2562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2019-02-14T17:40:28Z</dcterms:created>
  <dc:creator/>
  <dc:description/>
  <dc:language>en-US</dc:language>
  <cp:lastModifiedBy/>
  <dcterms:modified xsi:type="dcterms:W3CDTF">2019-02-14T17:48:46Z</dcterms:modified>
  <cp:revision>2</cp:revision>
  <dc:subject/>
  <dc:title/>
</cp:coreProperties>
</file>