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center"/>
        <w:rPr>
          <w:b/>
          <w:b/>
          <w:bCs/>
        </w:rPr>
      </w:pPr>
      <w:r>
        <w:rPr>
          <w:rFonts w:eastAsia="Times New Roman" w:cs="Times New Roman"/>
          <w:b/>
          <w:bCs/>
        </w:rPr>
        <w:t xml:space="preserve"> </w:t>
      </w:r>
      <w:r>
        <w:rPr>
          <w:b/>
          <w:bCs/>
        </w:rPr>
        <w:t>ZEROPHILIA GLOSSARY</w:t>
      </w:r>
    </w:p>
    <w:p>
      <w:pPr>
        <w:pStyle w:val="TextBody"/>
        <w:spacing w:before="0" w:after="0"/>
        <w:ind w:left="0" w:right="0" w:hanging="0"/>
        <w:rPr>
          <w:b/>
          <w:b/>
          <w:bCs/>
        </w:rPr>
      </w:pPr>
      <w:r>
        <w:rPr>
          <w:b/>
          <w:bCs/>
        </w:rPr>
        <w:t>1st Law of Zerophilia</w:t>
      </w:r>
      <w:r>
        <w:rPr/>
        <w:t>: The zerophiliac tends toward the attractive female persona, except in the case of periodic zerophilia. With each metamorphosis more and more Y chromosomes are transformed into X. There also seems to be a subconscious psychological compulsion that works to sabotage any conscious effort to reverse this process. Sometimes other superpowers, besides hyper-pheromones and metamorphosis are exhibited, which would be lost along with the power to metamorph by a “cure”.</w:t>
      </w:r>
    </w:p>
    <w:p>
      <w:pPr>
        <w:pStyle w:val="TextBody"/>
        <w:spacing w:before="0" w:after="0"/>
        <w:ind w:left="0" w:right="0" w:hanging="0"/>
        <w:rPr>
          <w:b/>
          <w:b/>
          <w:bCs/>
          <w:lang w:val="la"/>
        </w:rPr>
      </w:pPr>
      <w:r>
        <w:rPr>
          <w:b/>
          <w:bCs/>
        </w:rPr>
        <w:t>2nd Law of Zerophilia</w:t>
      </w:r>
      <w:r>
        <w:rPr/>
        <w:t xml:space="preserve">: The zerophiliac either (1) reluctantly accepts the new gender role, either because they've changed too much to return to the way things were or are loath to admit the enjoyment they get from their new lifestyle or (2) jovially accepts the new gender role, when they quickly discover how much fun life is after the gender flip, and they never want to go back. Recently however genderqueers with mixed gender expressions and behaviors have been noted, though zerophiliacs as a rule tend to be rigidly bigendered. </w:t>
      </w:r>
    </w:p>
    <w:p>
      <w:pPr>
        <w:pStyle w:val="TextBody"/>
        <w:spacing w:before="0" w:after="0"/>
        <w:ind w:left="0" w:right="0" w:hanging="0"/>
        <w:rPr>
          <w:b/>
          <w:b/>
          <w:bCs/>
        </w:rPr>
      </w:pPr>
      <w:bookmarkStart w:id="0" w:name="result_box"/>
      <w:bookmarkEnd w:id="0"/>
      <w:r>
        <w:rPr>
          <w:b/>
          <w:bCs/>
          <w:lang w:val="la"/>
        </w:rPr>
        <w:t>Volo manere</w:t>
      </w:r>
      <w:r>
        <w:rPr/>
        <w:t xml:space="preserve"> </w:t>
      </w:r>
    </w:p>
    <w:p>
      <w:pPr>
        <w:pStyle w:val="TextBody"/>
        <w:spacing w:before="0" w:after="0"/>
        <w:ind w:left="0" w:right="0" w:hanging="0"/>
        <w:rPr/>
      </w:pPr>
      <w:r>
        <w:rPr>
          <w:b/>
          <w:bCs/>
        </w:rPr>
        <w:t>Heroica resolve</w:t>
      </w:r>
      <w:r>
        <w:rPr/>
        <w:t xml:space="preserve"> In the first case the hero(ine) may face a conflicting choice, but by choosing to stay as is and rejecting the chance to return to the former normal, the hero(ine) proves that s/he is not the victim, but willingly accepts the harsh conditions on behalf of the others. Heroica Resolve is a variant of </w:t>
      </w:r>
      <w:bookmarkStart w:id="1" w:name="result_box1"/>
      <w:bookmarkEnd w:id="1"/>
      <w:r>
        <w:rPr>
          <w:b/>
          <w:bCs/>
          <w:lang w:val="la"/>
        </w:rPr>
        <w:t>ira non prohibere</w:t>
      </w:r>
      <w:r>
        <w:rPr/>
        <w:t xml:space="preserve"> that is specifically in response to a threat against something or someone that the hero(ine) cares deeply about, gaining his/her new power purely from guts and the desire to protect. Sometime after </w:t>
      </w:r>
      <w:r>
        <w:rPr>
          <w:b/>
          <w:bCs/>
        </w:rPr>
        <w:t>quasso bellus</w:t>
      </w:r>
      <w:r>
        <w:rPr/>
        <w:t xml:space="preserve"> where formerly s/he was sweet, lovable, and adorable but become temporarily insane with </w:t>
      </w:r>
      <w:bookmarkStart w:id="2" w:name="result_box2"/>
      <w:bookmarkEnd w:id="2"/>
      <w:r>
        <w:rPr>
          <w:b/>
          <w:bCs/>
          <w:lang w:val="la"/>
        </w:rPr>
        <w:t>caeruleum tegumen mortis</w:t>
      </w:r>
      <w:r>
        <w:rPr/>
        <w:t xml:space="preserve"> cured by </w:t>
      </w:r>
      <w:r>
        <w:rPr>
          <w:b/>
          <w:bCs/>
        </w:rPr>
        <w:t>propago</w:t>
      </w:r>
    </w:p>
    <w:p>
      <w:pPr>
        <w:pStyle w:val="TextBody"/>
        <w:spacing w:before="0" w:after="0"/>
        <w:ind w:left="0" w:right="0" w:hanging="0"/>
        <w:rPr/>
      </w:pPr>
      <w:r>
        <w:rPr/>
        <w:t>1b) If villainous, the zerophiliac may see the evil of his/her ways, by being on the receiving end, and turn against other misogynists or misandrogists.</w:t>
      </w:r>
    </w:p>
    <w:p>
      <w:pPr>
        <w:pStyle w:val="TextBody"/>
        <w:spacing w:before="0" w:after="0"/>
        <w:ind w:left="0" w:right="0" w:hanging="0"/>
        <w:rPr/>
      </w:pPr>
      <w:r>
        <w:rPr/>
        <w:t xml:space="preserve">2a) In the second case it is often a fantastic, romantic (or maternal) love interest that makes returning to “normal” not even considered. </w:t>
      </w:r>
    </w:p>
    <w:p>
      <w:pPr>
        <w:pStyle w:val="TextBody"/>
        <w:spacing w:before="0" w:after="0"/>
        <w:ind w:left="0" w:right="0" w:hanging="0"/>
        <w:rPr/>
      </w:pPr>
      <w:r>
        <w:rPr/>
        <w:t>2b) Usually however this is after s/he gradually grows to love the contrast between treatment and quality of friendships as male and female.</w:t>
      </w:r>
    </w:p>
    <w:p>
      <w:pPr>
        <w:pStyle w:val="TextBody"/>
        <w:spacing w:before="0" w:after="0"/>
        <w:ind w:left="0" w:right="0" w:hanging="0"/>
        <w:rPr/>
      </w:pPr>
      <w:r>
        <w:rPr/>
        <w:t>2c) A specific variation which often results from hormone hypersensitivity</w:t>
      </w:r>
    </w:p>
    <w:p>
      <w:pPr>
        <w:pStyle w:val="TextBody"/>
        <w:spacing w:before="0" w:after="0"/>
        <w:ind w:left="0" w:right="0" w:hanging="0"/>
        <w:rPr/>
      </w:pPr>
      <w:r>
        <w:rPr/>
        <w:t xml:space="preserve">The Mind Is a Plaything of the Body. </w:t>
      </w:r>
      <w:bookmarkStart w:id="3" w:name="result_box3"/>
      <w:bookmarkEnd w:id="3"/>
      <w:r>
        <w:rPr>
          <w:b/>
          <w:bCs/>
          <w:lang w:val="la"/>
        </w:rPr>
        <w:t>Corporis mens ludibrio</w:t>
      </w:r>
      <w:r>
        <w:rPr/>
        <w:t xml:space="preserve"> </w:t>
      </w:r>
    </w:p>
    <w:p>
      <w:pPr>
        <w:pStyle w:val="TextBody"/>
        <w:spacing w:before="0" w:after="0"/>
        <w:ind w:left="0" w:right="0" w:hanging="0"/>
        <w:rPr/>
      </w:pPr>
      <w:r>
        <w:rPr/>
        <w:t>May involve Becoming the Mask or</w:t>
      </w:r>
      <w:r>
        <w:rPr>
          <w:b/>
          <w:bCs/>
        </w:rPr>
        <w:t xml:space="preserve"> Adfuen persona</w:t>
      </w:r>
    </w:p>
    <w:p>
      <w:pPr>
        <w:pStyle w:val="TextBody"/>
        <w:spacing w:before="0" w:after="0"/>
        <w:ind w:left="0" w:right="0" w:hanging="0"/>
        <w:rPr/>
      </w:pPr>
      <w:r>
        <w:rPr/>
        <w:t xml:space="preserve">Going Native </w:t>
      </w:r>
      <w:bookmarkStart w:id="4" w:name="result_box4"/>
      <w:bookmarkEnd w:id="4"/>
      <w:r>
        <w:rPr>
          <w:b/>
          <w:bCs/>
          <w:lang w:val="la"/>
        </w:rPr>
        <w:t>patriam pergeret</w:t>
      </w:r>
      <w:r>
        <w:rPr>
          <w:b/>
          <w:bCs/>
        </w:rPr>
        <w:t xml:space="preserve"> </w:t>
      </w:r>
      <w:r>
        <w:rPr/>
        <w:t xml:space="preserve">depending upon surrounding circumstances. Can result in Beneath the Mask when the character reveals a hidden, more feminine side of his/her personality. Contrast You Can't Go Home Again </w:t>
      </w:r>
      <w:bookmarkStart w:id="5" w:name="result_box5"/>
      <w:bookmarkEnd w:id="5"/>
      <w:r>
        <w:rPr>
          <w:b/>
          <w:bCs/>
          <w:lang w:val="la"/>
        </w:rPr>
        <w:t>non reverteretur in locum suum</w:t>
      </w:r>
      <w:r>
        <w:rPr/>
        <w:t xml:space="preserve"> for characters who don't have any choice in the matter.  Man, I Feel Like a Woman </w:t>
      </w:r>
      <w:bookmarkStart w:id="6" w:name="result_box6"/>
      <w:bookmarkEnd w:id="6"/>
      <w:r>
        <w:rPr>
          <w:b/>
          <w:bCs/>
          <w:lang w:val="la"/>
        </w:rPr>
        <w:t>O homo, mulier sentiant</w:t>
      </w:r>
      <w:r>
        <w:rPr>
          <w:b/>
          <w:bCs/>
        </w:rPr>
        <w:t xml:space="preserve"> </w:t>
      </w:r>
      <w:r>
        <w:rPr/>
        <w:t xml:space="preserve">may or may not be a contributing reason for these characters' choice, though it would take a rather base view of human nature to write a story in which this was someone's primary reason for wanting to keep his/her gender change permanent—almost all authors would point to some reasons which are a little more dignified. </w:t>
      </w:r>
    </w:p>
    <w:p>
      <w:pPr>
        <w:pStyle w:val="TextBody"/>
        <w:rPr/>
      </w:pPr>
      <w:r>
        <w:rPr/>
        <w:t xml:space="preserve">Often used as an </w:t>
      </w:r>
      <w:hyperlink r:id="rId2">
        <w:r>
          <w:rPr>
            <w:rStyle w:val="InternetLink"/>
          </w:rPr>
          <w:t>Ending Trope</w:t>
        </w:r>
      </w:hyperlink>
      <w:r>
        <w:rPr/>
        <w:t xml:space="preserve"> since invoking the second law typically resolves the gender-bent character's </w:t>
      </w:r>
      <w:hyperlink r:id="rId3">
        <w:r>
          <w:rPr>
            <w:rStyle w:val="InternetLink"/>
          </w:rPr>
          <w:t>Fish out of Water</w:t>
        </w:r>
      </w:hyperlink>
      <w:r>
        <w:rPr/>
        <w:t xml:space="preserve"> </w:t>
      </w:r>
      <w:bookmarkStart w:id="7" w:name="result_box7"/>
      <w:bookmarkEnd w:id="7"/>
      <w:r>
        <w:rPr>
          <w:b/>
          <w:bCs/>
          <w:lang w:val="la"/>
        </w:rPr>
        <w:t>piscis ex aqua</w:t>
      </w:r>
      <w:r>
        <w:rPr>
          <w:b/>
          <w:bCs/>
        </w:rPr>
        <w:t xml:space="preserve"> </w:t>
      </w:r>
      <w:r>
        <w:rPr/>
        <w:t xml:space="preserve">status, though it may not eliminate all </w:t>
      </w:r>
      <w:hyperlink r:id="rId4">
        <w:r>
          <w:rPr>
            <w:rStyle w:val="InternetLink"/>
          </w:rPr>
          <w:t>Different for Girls</w:t>
        </w:r>
      </w:hyperlink>
      <w:r>
        <w:rPr/>
        <w:t xml:space="preserve"> </w:t>
      </w:r>
      <w:bookmarkStart w:id="8" w:name="result_box8"/>
      <w:bookmarkEnd w:id="8"/>
      <w:r>
        <w:rPr>
          <w:b/>
          <w:bCs/>
          <w:lang w:val="la"/>
        </w:rPr>
        <w:t>alia puellis</w:t>
      </w:r>
      <w:r>
        <w:rPr/>
        <w:t xml:space="preserve"> moments. </w:t>
      </w:r>
    </w:p>
    <w:p>
      <w:pPr>
        <w:pStyle w:val="TextBody"/>
        <w:rPr/>
      </w:pPr>
      <w:r>
        <w:rPr/>
        <w:t xml:space="preserve">The one </w:t>
      </w:r>
      <w:hyperlink r:id="rId5">
        <w:r>
          <w:rPr>
            <w:rStyle w:val="InternetLink"/>
          </w:rPr>
          <w:t>Gender Bender</w:t>
        </w:r>
      </w:hyperlink>
      <w:r>
        <w:rPr/>
        <w:t xml:space="preserve"> plot that usually </w:t>
      </w:r>
      <w:r>
        <w:rPr>
          <w:rStyle w:val="Emphasis"/>
          <w:i w:val="false"/>
          <w:iCs w:val="false"/>
        </w:rPr>
        <w:t>averts</w:t>
      </w:r>
      <w:r>
        <w:rPr/>
        <w:t xml:space="preserve"> this law is when it occurs due to a </w:t>
      </w:r>
      <w:hyperlink r:id="rId6">
        <w:r>
          <w:rPr>
            <w:rStyle w:val="InternetLink"/>
          </w:rPr>
          <w:t>Freaky Friday Flip</w:t>
        </w:r>
      </w:hyperlink>
      <w:r>
        <w:rPr/>
        <w:t xml:space="preserve">. </w:t>
      </w:r>
    </w:p>
    <w:p>
      <w:pPr>
        <w:pStyle w:val="TextBody"/>
        <w:rPr>
          <w:b/>
          <w:b/>
          <w:bCs/>
        </w:rPr>
      </w:pPr>
      <w:r>
        <w:rPr/>
        <w:t xml:space="preserve">See also </w:t>
      </w:r>
      <w:hyperlink r:id="rId7">
        <w:r>
          <w:rPr>
            <w:rStyle w:val="InternetLink"/>
          </w:rPr>
          <w:t>It's The Journey That Counts</w:t>
        </w:r>
      </w:hyperlink>
      <w:r>
        <w:rPr/>
        <w:t xml:space="preserve">. </w:t>
      </w:r>
      <w:bookmarkStart w:id="9" w:name="result_box9"/>
      <w:bookmarkEnd w:id="9"/>
      <w:r>
        <w:rPr>
          <w:b/>
          <w:bCs/>
          <w:lang w:val="la"/>
        </w:rPr>
        <w:t>comites itineris</w:t>
      </w:r>
      <w:r>
        <w:rPr>
          <w:b/>
          <w:bCs/>
        </w:rPr>
        <w:t xml:space="preserve"> </w:t>
      </w:r>
    </w:p>
    <w:p>
      <w:pPr>
        <w:pStyle w:val="TextBody"/>
        <w:rPr>
          <w:b/>
          <w:b/>
        </w:rPr>
      </w:pPr>
      <w:r>
        <w:rPr>
          <w:b/>
          <w:bCs/>
        </w:rPr>
        <w:t>3rd Law of Zerophilia</w:t>
      </w:r>
      <w:r>
        <w:rPr/>
        <w:t>: applies predominantly to nacent zerophilia, who obsessive/compulsively adopt stereotypical behavior and thought patterns of the complimentary gender</w:t>
      </w:r>
    </w:p>
    <w:p>
      <w:pPr>
        <w:pStyle w:val="Normal"/>
        <w:spacing w:before="0" w:after="0"/>
        <w:rPr>
          <w:b/>
          <w:b/>
          <w:bCs/>
        </w:rPr>
      </w:pPr>
      <w:r>
        <w:rPr>
          <w:b/>
        </w:rPr>
        <w:t>CAIS</w:t>
      </w:r>
      <w:r>
        <w:rPr>
          <w:b w:val="false"/>
          <w:bCs w:val="false"/>
        </w:rPr>
        <w:t>: [</w:t>
      </w:r>
      <w:r>
        <w:rPr/>
        <w:t>complete androgen insensitivity syndrome]: These individuals are comprised cells which either do not have receptors for testosterone or do not respond to the hormone. The default morphology in such cases is female. When this occurs in a male fetus, the outcome is a child that is genetically XY or male and whose external morphology is female. Such individuals do not, however, have the internal female reproductive organs. In other words, a male genotype and a female phenotype, at least in most observable respects. Many also become mothers and rear adopted children within their marriages.</w:t>
      </w:r>
    </w:p>
    <w:p>
      <w:pPr>
        <w:pStyle w:val="TextBody"/>
        <w:spacing w:before="0" w:after="0"/>
        <w:rPr>
          <w:b/>
          <w:b/>
          <w:bCs/>
        </w:rPr>
      </w:pPr>
      <w:r>
        <w:rPr>
          <w:b/>
          <w:bCs/>
        </w:rPr>
        <w:t>de la Chapelle syndrome</w:t>
      </w:r>
      <w:r>
        <w:rPr>
          <w:b w:val="false"/>
          <w:bCs w:val="false"/>
        </w:rPr>
        <w:t>: aka XX male syndrome,</w:t>
      </w:r>
      <w:r>
        <w:rPr/>
        <w:t xml:space="preserve"> a rare sex chromosomal disorder, usually caused by unequal crossing over</w:t>
      </w:r>
      <w:r>
        <w:rPr>
          <w:rStyle w:val="InternetLink"/>
        </w:rPr>
        <w:t xml:space="preserve"> </w:t>
      </w:r>
      <w:r>
        <w:rPr/>
        <w:t>between X and Y chromosomes</w:t>
      </w:r>
      <w:r>
        <w:rPr>
          <w:rStyle w:val="InternetLink"/>
        </w:rPr>
        <w:t xml:space="preserve"> </w:t>
      </w:r>
      <w:r>
        <w:rPr/>
        <w:t>during meiosis in the father, which results in the X chromosome containing the normally-male SRY</w:t>
      </w:r>
      <w:r>
        <w:rPr>
          <w:rStyle w:val="InternetLink"/>
        </w:rPr>
        <w:t xml:space="preserve"> </w:t>
      </w:r>
      <w:r>
        <w:rPr/>
        <w:t>gene. When this X combines with a normal X from the mother during fertilization, the result is an XX male.  In other words, a female genotype and a male phenotype. This syndrome occurs in approximately one in 20,000, making it less common than Klinefelter syndrome.</w:t>
      </w:r>
    </w:p>
    <w:p>
      <w:pPr>
        <w:pStyle w:val="TextBody"/>
        <w:rPr>
          <w:b/>
          <w:b/>
          <w:bCs/>
        </w:rPr>
      </w:pPr>
      <w:r>
        <w:rPr>
          <w:b/>
          <w:bCs/>
        </w:rPr>
        <w:t>exhibitionism</w:t>
      </w:r>
      <w:r>
        <w:rPr/>
        <w:t xml:space="preserve">: not the same as </w:t>
      </w:r>
      <w:hyperlink r:id="rId8">
        <w:r>
          <w:rPr>
            <w:rStyle w:val="InternetLink"/>
          </w:rPr>
          <w:t>Showing Off the New Body</w:t>
        </w:r>
      </w:hyperlink>
      <w:r>
        <w:rPr/>
        <w:t xml:space="preserve"> </w:t>
      </w:r>
      <w:bookmarkStart w:id="10" w:name="result_box10"/>
      <w:bookmarkEnd w:id="10"/>
      <w:r>
        <w:rPr>
          <w:b/>
          <w:bCs/>
          <w:lang w:val="la"/>
        </w:rPr>
        <w:t>ostendens</w:t>
      </w:r>
      <w:r>
        <w:rPr>
          <w:b/>
          <w:bCs/>
        </w:rPr>
        <w:t xml:space="preserve"> novus corpus </w:t>
      </w:r>
      <w:r>
        <w:rPr/>
        <w:t xml:space="preserve">though it results in similar behavior; </w:t>
      </w:r>
      <w:hyperlink r:id="rId9">
        <w:r>
          <w:rPr>
            <w:rStyle w:val="InternetLink"/>
          </w:rPr>
          <w:t>Sweet on Polly Oliver</w:t>
        </w:r>
      </w:hyperlink>
      <w:r>
        <w:rPr/>
        <w:t xml:space="preserve">, where a guy finds another "guy" attractive, with similar squick reactions pre reveal; and </w:t>
      </w:r>
      <w:hyperlink r:id="rId10">
        <w:r>
          <w:rPr>
            <w:rStyle w:val="InternetLink"/>
          </w:rPr>
          <w:t>Breaking In Old Habits</w:t>
        </w:r>
      </w:hyperlink>
      <w:r>
        <w:rPr/>
        <w:t xml:space="preserve">, </w:t>
      </w:r>
      <w:bookmarkStart w:id="11" w:name="result_box11"/>
      <w:bookmarkEnd w:id="11"/>
      <w:r>
        <w:rPr>
          <w:b/>
          <w:bCs/>
          <w:lang w:val="la"/>
        </w:rPr>
        <w:t>sed in vetus habitus</w:t>
      </w:r>
      <w:r>
        <w:rPr/>
        <w:t xml:space="preserve"> where new hands are "tested out". </w:t>
      </w:r>
      <w:r>
        <w:rPr>
          <w:b w:val="false"/>
          <w:bCs w:val="false"/>
        </w:rPr>
        <w:t xml:space="preserve">A rare G-rated version may occur if the male-turned-female character intentionally experiments with stereotypically female </w:t>
      </w:r>
      <w:r>
        <w:rPr>
          <w:rStyle w:val="Emphasis"/>
          <w:b w:val="false"/>
          <w:bCs w:val="false"/>
          <w:i w:val="false"/>
          <w:iCs w:val="false"/>
        </w:rPr>
        <w:t>behavior</w:t>
      </w:r>
      <w:r>
        <w:rPr>
          <w:b w:val="false"/>
          <w:bCs w:val="false"/>
        </w:rPr>
        <w:t xml:space="preserve"> playing dress up instead of playing with yourself </w:t>
      </w:r>
    </w:p>
    <w:p>
      <w:pPr>
        <w:pStyle w:val="TextBody"/>
        <w:spacing w:before="0" w:after="0"/>
        <w:rPr>
          <w:b/>
          <w:b/>
          <w:bCs/>
        </w:rPr>
      </w:pPr>
      <w:r>
        <w:rPr>
          <w:b/>
          <w:bCs/>
        </w:rPr>
        <w:t>gynecogenic zerophilia</w:t>
      </w:r>
      <w:r>
        <w:rPr/>
        <w:t xml:space="preserve">: </w:t>
      </w:r>
      <w:r>
        <w:rPr>
          <w:rStyle w:val="Emphasis"/>
          <w:i w:val="false"/>
          <w:iCs w:val="false"/>
        </w:rPr>
        <w:t>far</w:t>
      </w:r>
      <w:r>
        <w:rPr>
          <w:i w:val="false"/>
          <w:iCs w:val="false"/>
        </w:rPr>
        <w:t xml:space="preserve"> less</w:t>
      </w:r>
      <w:r>
        <w:rPr/>
        <w:t xml:space="preserve"> likely than androgenic zerophilia, and usually less susceptible to the Three Laws of zerophilia. She tends toward becoming a more empowered woman or tomboy, sometime retaining the superpowers, like superstrength, manifested in her male persona.</w:t>
      </w:r>
    </w:p>
    <w:p>
      <w:pPr>
        <w:pStyle w:val="TextBody"/>
        <w:spacing w:before="0" w:after="0"/>
        <w:rPr/>
      </w:pPr>
      <w:r>
        <w:rPr>
          <w:b/>
          <w:bCs/>
        </w:rPr>
        <w:t>hermaphroditism</w:t>
      </w:r>
      <w:r>
        <w:rPr/>
        <w:t>: Sometimes, especially when two heterosexual zerophiliacs mutually attract, they do not fixate on one gender or the other but become permanently hermaphroditic, both at once.</w:t>
      </w:r>
    </w:p>
    <w:p>
      <w:pPr>
        <w:pStyle w:val="TextBody"/>
        <w:spacing w:before="0" w:after="0"/>
        <w:rPr/>
      </w:pPr>
      <w:r>
        <w:rPr/>
      </w:r>
    </w:p>
    <w:p>
      <w:pPr>
        <w:pStyle w:val="TextBody"/>
        <w:spacing w:before="0" w:after="0"/>
        <w:rPr/>
      </w:pPr>
      <w:r>
        <w:rPr>
          <w:rStyle w:val="Emphasis"/>
          <w:b/>
          <w:bCs/>
          <w:i w:val="false"/>
          <w:iCs w:val="false"/>
        </w:rPr>
        <w:t>hyper-pheromone stimulation</w:t>
      </w:r>
      <w:r>
        <w:rPr>
          <w:rStyle w:val="Emphasis"/>
          <w:i w:val="false"/>
          <w:iCs w:val="false"/>
        </w:rPr>
        <w:t xml:space="preserve">: Whenever an androgenic zerophiliac transforms she will almost always become extremely attractive, especially to members of her inner circle and close associates. </w:t>
      </w:r>
      <w:r>
        <w:rPr>
          <w:rStyle w:val="InternetLink"/>
          <w:i w:val="false"/>
          <w:iCs w:val="false"/>
          <w:color w:val="000000"/>
          <w:u w:val="none"/>
        </w:rPr>
        <w:t xml:space="preserve"> </w:t>
      </w:r>
      <w:r>
        <w:rPr>
          <w:rStyle w:val="InternetLink"/>
          <w:color w:val="000000"/>
          <w:u w:val="none"/>
        </w:rPr>
        <w:t xml:space="preserve">This may result in awkwardness for all concerned. The zerophiliac will often examine her new body and find herself to be very attractive. Only to promptly squick </w:t>
      </w:r>
      <w:r>
        <w:rPr>
          <w:rStyle w:val="Emphasis"/>
          <w:i w:val="false"/>
          <w:iCs w:val="false"/>
          <w:color w:val="000000"/>
          <w:u w:val="none"/>
        </w:rPr>
        <w:t>herself</w:t>
      </w:r>
      <w:r>
        <w:rPr>
          <w:rStyle w:val="InternetLink"/>
          <w:i w:val="false"/>
          <w:iCs w:val="false"/>
          <w:color w:val="000000"/>
          <w:u w:val="none"/>
        </w:rPr>
        <w:t xml:space="preserve"> </w:t>
      </w:r>
      <w:r>
        <w:rPr>
          <w:rStyle w:val="InternetLink"/>
          <w:color w:val="000000"/>
          <w:u w:val="none"/>
        </w:rPr>
        <w:t xml:space="preserve">out when she realizes what's she's thinking. The sudden overproduction of female hormones operates to improve the species, </w:t>
      </w:r>
      <w:r>
        <w:rPr>
          <w:rStyle w:val="InternetLink"/>
          <w:b w:val="false"/>
          <w:bCs w:val="false"/>
          <w:color w:val="000000"/>
          <w:u w:val="none"/>
        </w:rPr>
        <w:t>to leave the world more attractive than it had been before, or</w:t>
      </w:r>
      <w:r>
        <w:rPr>
          <w:rStyle w:val="InternetLink"/>
          <w:color w:val="000000"/>
          <w:u w:val="none"/>
        </w:rPr>
        <w:t xml:space="preserve"> at least no</w:t>
      </w:r>
      <w:r>
        <w:rPr>
          <w:rStyle w:val="InternetLink"/>
          <w:i w:val="false"/>
          <w:iCs w:val="false"/>
          <w:color w:val="000000"/>
          <w:u w:val="none"/>
        </w:rPr>
        <w:t xml:space="preserve"> </w:t>
      </w:r>
      <w:r>
        <w:rPr>
          <w:rStyle w:val="Emphasis"/>
          <w:i w:val="false"/>
          <w:iCs w:val="false"/>
          <w:color w:val="000000"/>
          <w:u w:val="none"/>
        </w:rPr>
        <w:t>less</w:t>
      </w:r>
      <w:r>
        <w:rPr>
          <w:rStyle w:val="InternetLink"/>
          <w:i w:val="false"/>
          <w:iCs w:val="false"/>
          <w:color w:val="000000"/>
          <w:u w:val="none"/>
        </w:rPr>
        <w:t xml:space="preserve"> </w:t>
      </w:r>
      <w:r>
        <w:rPr>
          <w:rStyle w:val="InternetLink"/>
          <w:color w:val="000000"/>
          <w:u w:val="none"/>
        </w:rPr>
        <w:t xml:space="preserve">attractive. A handsome man may become a beautiful woman, but so will an </w:t>
      </w:r>
      <w:r>
        <w:rPr>
          <w:rStyle w:val="Emphasis"/>
          <w:i w:val="false"/>
          <w:iCs w:val="false"/>
          <w:color w:val="000000"/>
          <w:u w:val="none"/>
        </w:rPr>
        <w:t>unattractive</w:t>
      </w:r>
      <w:r>
        <w:rPr>
          <w:rStyle w:val="InternetLink"/>
          <w:color w:val="000000"/>
          <w:u w:val="none"/>
        </w:rPr>
        <w:t xml:space="preserve"> man. Only rarely does a handsome androgenic zerophiliac transform become less attactive. This condition does not change if the zerophiliac changes back, but actually increases, so that with each change the pheromone-induced attraction increases to increase reproductive probability. They are especially attactive to and attracted by other zerophiliacs. [See hermaphroditic zerophilia.]</w:t>
      </w:r>
    </w:p>
    <w:p>
      <w:pPr>
        <w:pStyle w:val="TextBody"/>
        <w:spacing w:before="0" w:after="0"/>
        <w:rPr/>
      </w:pPr>
      <w:r>
        <w:rPr/>
      </w:r>
    </w:p>
    <w:p>
      <w:pPr>
        <w:pStyle w:val="TextBody"/>
        <w:rPr>
          <w:b/>
          <w:b/>
          <w:bCs/>
        </w:rPr>
      </w:pPr>
      <w:r>
        <w:rPr>
          <w:b/>
          <w:bCs/>
        </w:rPr>
      </w:r>
    </w:p>
    <w:p>
      <w:pPr>
        <w:pStyle w:val="TextBody"/>
        <w:spacing w:before="0" w:after="0"/>
        <w:rPr>
          <w:b/>
          <w:b/>
          <w:bCs/>
        </w:rPr>
      </w:pPr>
      <w:r>
        <w:rPr>
          <w:b/>
          <w:bCs/>
        </w:rPr>
        <w:t>nacent zerophilia</w:t>
      </w:r>
      <w:r>
        <w:rPr/>
        <w:t>: one-time temporary metamorphosis into complimentary gender in which the zerophiliac becomes a better, wiser and humbler, representative of his/her original gender</w:t>
      </w:r>
    </w:p>
    <w:p>
      <w:pPr>
        <w:pStyle w:val="TextBody"/>
        <w:spacing w:before="0" w:after="0"/>
        <w:rPr>
          <w:b/>
          <w:b/>
          <w:bCs/>
        </w:rPr>
      </w:pPr>
      <w:r>
        <w:rPr>
          <w:b/>
          <w:bCs/>
        </w:rPr>
        <w:t>periodic zerophilia</w:t>
      </w:r>
      <w:r>
        <w:rPr/>
        <w:t xml:space="preserve">: recurring metamorphosis into complimentary gender, usually with monthly outbreaks, unless fixated pregnancy and/or nursing, </w:t>
      </w:r>
      <w:r>
        <w:rPr>
          <w:b w:val="false"/>
          <w:bCs w:val="false"/>
        </w:rPr>
        <w:t xml:space="preserve">occuring either when the zerophiliac is unable or unwilling to fixate on the opposite gender persona or if a non-zerophiliac becomes infected by a z-chromosome-carrying mutagenic virus from a periodic zerophiliac. Men have no resistance to this infection, and the vast majority of genetically-born women are completely immune to it. Gynecogenic zerophiliacs are not. (See </w:t>
      </w:r>
      <w:hyperlink r:id="rId11">
        <w:r>
          <w:rPr>
            <w:rStyle w:val="InternetLink"/>
            <w:b w:val="false"/>
            <w:bCs w:val="false"/>
          </w:rPr>
          <w:t>werewomen</w:t>
        </w:r>
      </w:hyperlink>
      <w:r>
        <w:rPr>
          <w:b w:val="false"/>
          <w:bCs w:val="false"/>
          <w:color w:val="000080"/>
        </w:rPr>
        <w:t>.</w:t>
      </w:r>
      <w:r>
        <w:rPr>
          <w:b w:val="false"/>
          <w:bCs w:val="false"/>
        </w:rPr>
        <w:t>)</w:t>
      </w:r>
    </w:p>
    <w:p>
      <w:pPr>
        <w:pStyle w:val="TableContents"/>
        <w:spacing w:before="0" w:after="0"/>
        <w:rPr>
          <w:b/>
          <w:b/>
          <w:bCs/>
        </w:rPr>
      </w:pPr>
      <w:r>
        <w:rPr>
          <w:b/>
          <w:bCs/>
        </w:rPr>
        <w:t>Polly/Oliver syndrome</w:t>
      </w:r>
      <w:r>
        <w:rPr/>
        <w:t xml:space="preserve">: named for the Polly/Oliver case in which Polly, a gynecogenic zerophiliac continued to attract males, even heterosexual males, after metamorphosis into her Oliver persona. These admirers suffer sexual orientation confusion and distress. It's rare for the man to actually be heterosexual or bisexual in this situation. It is more common for a heterosexual woman to be attracted to Oliver, but this attraction fades unless the zerophiliac becomes gender fixated. </w:t>
      </w:r>
    </w:p>
    <w:p>
      <w:pPr>
        <w:pStyle w:val="TextBody"/>
        <w:spacing w:before="0" w:after="0"/>
        <w:rPr>
          <w:b/>
          <w:b/>
          <w:bCs/>
        </w:rPr>
      </w:pPr>
      <w:r>
        <w:rPr>
          <w:b/>
          <w:bCs/>
        </w:rPr>
        <w:t>pseudozerophilia</w:t>
      </w:r>
      <w:r>
        <w:rPr/>
        <w:t xml:space="preserve">: (1) dybbukism, man and woman sharing one body, (2) brain transplant (3), telepathic mindswap, (4) VR </w:t>
      </w:r>
    </w:p>
    <w:p>
      <w:pPr>
        <w:pStyle w:val="TextBody"/>
        <w:rPr/>
      </w:pPr>
      <w:r>
        <w:rPr>
          <w:b/>
          <w:bCs/>
        </w:rPr>
        <w:t>TAZ reaction:</w:t>
      </w:r>
      <w:r>
        <w:rPr>
          <w:rFonts w:eastAsia="Times New Roman" w:cs="Times New Roman"/>
        </w:rPr>
        <w:t xml:space="preserve"> [typical androgenic zerophiliac] </w:t>
      </w:r>
      <w:r>
        <w:rPr/>
        <w:t xml:space="preserve">Almost every time an androgenic zerophiliac transforms for the first time, the first thing the new woman does is check out her new breasts in front of a mirror, if one is available. The character will engage in the following sequence of actions: </w:t>
      </w:r>
    </w:p>
    <w:p>
      <w:pPr>
        <w:pStyle w:val="TextBody"/>
        <w:numPr>
          <w:ilvl w:val="0"/>
          <w:numId w:val="1"/>
        </w:numPr>
        <w:tabs>
          <w:tab w:val="left" w:pos="707" w:leader="none"/>
        </w:tabs>
        <w:spacing w:before="0" w:after="0"/>
        <w:ind w:left="707" w:right="0" w:hanging="283"/>
        <w:rPr/>
      </w:pPr>
      <w:r>
        <w:rPr/>
        <w:t xml:space="preserve">Shocked disbelief. </w:t>
      </w:r>
    </w:p>
    <w:p>
      <w:pPr>
        <w:pStyle w:val="TextBody"/>
        <w:numPr>
          <w:ilvl w:val="0"/>
          <w:numId w:val="1"/>
        </w:numPr>
        <w:tabs>
          <w:tab w:val="left" w:pos="707" w:leader="none"/>
        </w:tabs>
        <w:spacing w:before="0" w:after="0"/>
        <w:ind w:left="707" w:right="0" w:hanging="283"/>
        <w:rPr/>
      </w:pPr>
      <w:r>
        <w:rPr/>
        <w:t xml:space="preserve">Pulling open the collar of the shirt to stare down at the new breasts. </w:t>
      </w:r>
    </w:p>
    <w:p>
      <w:pPr>
        <w:pStyle w:val="TextBody"/>
        <w:numPr>
          <w:ilvl w:val="0"/>
          <w:numId w:val="1"/>
        </w:numPr>
        <w:tabs>
          <w:tab w:val="left" w:pos="707" w:leader="none"/>
        </w:tabs>
        <w:spacing w:before="0" w:after="0"/>
        <w:ind w:left="707" w:right="0" w:hanging="283"/>
        <w:rPr/>
      </w:pPr>
      <w:r>
        <w:rPr/>
        <w:t>Pulling open the pants and/or groping to confirm that yes, indeed, she's now all woman.</w:t>
      </w:r>
    </w:p>
    <w:p>
      <w:pPr>
        <w:pStyle w:val="TextBody"/>
        <w:numPr>
          <w:ilvl w:val="0"/>
          <w:numId w:val="1"/>
        </w:numPr>
        <w:tabs>
          <w:tab w:val="left" w:pos="707" w:leader="none"/>
        </w:tabs>
        <w:spacing w:before="0" w:after="0"/>
        <w:ind w:left="707" w:right="0" w:hanging="283"/>
        <w:rPr/>
      </w:pPr>
      <w:r>
        <w:rPr/>
        <w:t xml:space="preserve">Grabbing the breasts for final confirmation, likely somewhat longer than strictly required to confirm they are real, which leads to pleasurable squeezing. </w:t>
      </w:r>
    </w:p>
    <w:p>
      <w:pPr>
        <w:pStyle w:val="TextBody"/>
        <w:numPr>
          <w:ilvl w:val="0"/>
          <w:numId w:val="1"/>
        </w:numPr>
        <w:tabs>
          <w:tab w:val="left" w:pos="707" w:leader="none"/>
        </w:tabs>
        <w:ind w:left="707" w:right="0" w:hanging="283"/>
        <w:rPr/>
      </w:pPr>
      <w:r>
        <w:rPr/>
        <w:t xml:space="preserve">Shocked realization she was just feeling herself up or alternately, being interrupted by an appalled bystander, usually female. </w:t>
      </w:r>
    </w:p>
    <w:p>
      <w:pPr>
        <w:pStyle w:val="TextBody"/>
        <w:spacing w:before="0" w:after="0"/>
        <w:rPr/>
      </w:pPr>
      <w:r>
        <w:rPr/>
        <w:t xml:space="preserve">This may be related to the famous Five Stages of Grief: DABDA (Denial, Anger, Bargaining, Depression and Acceptance, but with a greater focus on a breast fixation. </w:t>
      </w:r>
    </w:p>
    <w:p>
      <w:pPr>
        <w:pStyle w:val="TextBody"/>
        <w:spacing w:before="0" w:after="0"/>
        <w:rPr/>
      </w:pPr>
      <w:r>
        <w:rPr/>
      </w:r>
    </w:p>
    <w:p>
      <w:pPr>
        <w:sectPr>
          <w:type w:val="nextPage"/>
          <w:pgSz w:w="12240" w:h="15840"/>
          <w:pgMar w:left="1134" w:right="1134" w:header="0" w:top="1134" w:footer="0" w:bottom="1134" w:gutter="0"/>
          <w:pgNumType w:fmt="decimal"/>
          <w:formProt w:val="false"/>
          <w:textDirection w:val="lrTb"/>
          <w:docGrid w:type="default" w:linePitch="360" w:charSpace="0"/>
        </w:sectPr>
      </w:pPr>
    </w:p>
    <w:p>
      <w:pPr>
        <w:pStyle w:val="TextBody"/>
        <w:rPr/>
      </w:pPr>
      <w:r>
        <w:rPr/>
        <w:t xml:space="preserve">For Laws related to this trope, see the </w:t>
      </w:r>
      <w:hyperlink r:id="rId12">
        <w:r>
          <w:rPr>
            <w:rStyle w:val="InternetLink"/>
          </w:rPr>
          <w:t>First Law of Gender Bending</w:t>
        </w:r>
      </w:hyperlink>
      <w:r>
        <w:rPr/>
        <w:t xml:space="preserve">, the </w:t>
      </w:r>
      <w:hyperlink r:id="rId13">
        <w:r>
          <w:rPr>
            <w:rStyle w:val="InternetLink"/>
          </w:rPr>
          <w:t>Second Law of Gender Bending</w:t>
        </w:r>
      </w:hyperlink>
      <w:r>
        <w:rPr/>
        <w:t xml:space="preserve">, and the </w:t>
      </w:r>
      <w:hyperlink r:id="rId14">
        <w:r>
          <w:rPr>
            <w:rStyle w:val="InternetLink"/>
          </w:rPr>
          <w:t>Third Law of Gender Bending</w:t>
        </w:r>
      </w:hyperlink>
      <w:r>
        <w:rPr/>
        <w:t xml:space="preserve">. </w:t>
      </w:r>
      <w:hyperlink r:id="rId15">
        <w:r>
          <w:rPr>
            <w:rStyle w:val="InternetLink"/>
          </w:rPr>
          <w:t xml:space="preserve">Man, I Feel Like a Woman </w:t>
        </w:r>
      </w:hyperlink>
      <w:r>
        <w:rPr/>
        <w:t xml:space="preserve">, </w:t>
      </w:r>
      <w:hyperlink r:id="rId16">
        <w:r>
          <w:rPr>
            <w:rStyle w:val="InternetLink"/>
          </w:rPr>
          <w:t>Different for Girls</w:t>
        </w:r>
      </w:hyperlink>
      <w:r>
        <w:rPr/>
        <w:t xml:space="preserve">, and </w:t>
      </w:r>
      <w:hyperlink r:id="rId17">
        <w:r>
          <w:rPr>
            <w:rStyle w:val="InternetLink"/>
          </w:rPr>
          <w:t>Attractive Bent Gender</w:t>
        </w:r>
      </w:hyperlink>
      <w:r>
        <w:rPr/>
        <w:t xml:space="preserve"> </w:t>
      </w:r>
      <w:r>
        <w:rPr>
          <w:b/>
          <w:bCs/>
        </w:rPr>
        <w:t>venustus curvus genus</w:t>
      </w:r>
      <w:r>
        <w:rPr/>
        <w:t xml:space="preserve"> are also common enough that they approach the level of Law. </w:t>
      </w:r>
    </w:p>
    <w:p>
      <w:pPr>
        <w:pStyle w:val="TextBody"/>
        <w:rPr/>
      </w:pPr>
      <w:r>
        <w:rPr/>
      </w:r>
    </w:p>
    <w:p>
      <w:pPr>
        <w:sectPr>
          <w:type w:val="continuous"/>
          <w:pgSz w:w="12240" w:h="15840"/>
          <w:pgMar w:left="1134" w:right="1134" w:header="0" w:top="1134" w:footer="0" w:bottom="1134" w:gutter="0"/>
          <w:formProt w:val="false"/>
          <w:textDirection w:val="lrTb"/>
          <w:docGrid w:type="default" w:linePitch="360" w:charSpace="0"/>
        </w:sectPr>
      </w:pPr>
    </w:p>
    <w:p>
      <w:pPr>
        <w:pStyle w:val="TextBody"/>
        <w:rPr/>
      </w:pPr>
      <w:r>
        <w:rPr/>
      </w:r>
    </w:p>
    <w:p>
      <w:pPr>
        <w:pStyle w:val="TextBody"/>
        <w:rPr>
          <w:b w:val="false"/>
          <w:b w:val="false"/>
          <w:bCs w:val="false"/>
        </w:rPr>
      </w:pPr>
      <w:r>
        <w:rPr>
          <w:b w:val="false"/>
          <w:bCs w:val="false"/>
        </w:rPr>
      </w:r>
    </w:p>
    <w:p>
      <w:pPr>
        <w:sectPr>
          <w:type w:val="continuous"/>
          <w:pgSz w:w="12240" w:h="15840"/>
          <w:pgMar w:left="1134" w:right="1134" w:header="0" w:top="1134" w:footer="0" w:bottom="1134" w:gutter="0"/>
          <w:formProt w:val="false"/>
          <w:textDirection w:val="lrTb"/>
          <w:docGrid w:type="default" w:linePitch="360" w:charSpace="0"/>
        </w:sectPr>
      </w:pPr>
    </w:p>
    <w:p>
      <w:pPr>
        <w:pStyle w:val="TextBody"/>
        <w:rPr>
          <w:b w:val="false"/>
          <w:b w:val="false"/>
          <w:bCs w:val="false"/>
        </w:rPr>
      </w:pPr>
      <w:r>
        <w:rPr>
          <w:b w:val="false"/>
          <w:bCs w:val="false"/>
        </w:rPr>
      </w:r>
    </w:p>
    <w:p>
      <w:pPr>
        <w:pStyle w:val="TextBody"/>
        <w:rPr/>
      </w:pPr>
      <w:r>
        <w:rPr/>
      </w:r>
    </w:p>
    <w:p>
      <w:pPr>
        <w:pStyle w:val="TextBody"/>
        <w:rPr/>
      </w:pPr>
      <w:r>
        <w:rPr/>
      </w:r>
    </w:p>
    <w:p>
      <w:pPr>
        <w:sectPr>
          <w:type w:val="continuous"/>
          <w:pgSz w:w="12240" w:h="15840"/>
          <w:pgMar w:left="1134" w:right="1134" w:header="0" w:top="1134" w:footer="0" w:bottom="1134" w:gutter="0"/>
          <w:formProt w:val="false"/>
          <w:textDirection w:val="lrTb"/>
          <w:docGrid w:type="default" w:linePitch="360" w:charSpace="0"/>
        </w:sectPr>
      </w:pPr>
    </w:p>
    <w:p>
      <w:pPr>
        <w:pStyle w:val="Normal"/>
        <w:numPr>
          <w:ilvl w:val="0"/>
          <w:numId w:val="0"/>
        </w:numPr>
        <w:rPr/>
      </w:pPr>
      <w:r>
        <w:rPr/>
      </w:r>
    </w:p>
    <w:sectPr>
      <w:type w:val="continuous"/>
      <w:pgSz w:w="12240" w:h="15840"/>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2"/>
    <w:family w:val="auto"/>
    <w:pitch w:val="default"/>
  </w:font>
  <w:font w:name="OpenSymbol">
    <w:altName w:val="Arial Unicode MS"/>
    <w:charset w:val="00"/>
    <w:family w:val="auto"/>
    <w:pitch w:val="default"/>
  </w:font>
  <w:font w:name="Courier New">
    <w:charset w:val="00"/>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rFonts w:ascii="Symbol" w:hAnsi="Symbol" w:cs="OpenSymbol;Arial Unicode MS"/>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Times New Roman" w:hAnsi="Times New Roman" w:eastAsia="SimSun" w:cs="Mangal"/>
      <w:color w:val="auto"/>
      <w:kern w:val="2"/>
      <w:sz w:val="24"/>
      <w:szCs w:val="24"/>
      <w:lang w:val="en-US" w:eastAsia="zh-CN" w:bidi="hi-IN"/>
    </w:rPr>
  </w:style>
  <w:style w:type="character" w:styleId="WW8Num1z0">
    <w:name w:val="WW8Num1z0"/>
    <w:qFormat/>
    <w:rPr>
      <w:rFonts w:ascii="Symbol" w:hAnsi="Symbol" w:cs="OpenSymbol;Arial Unicode MS"/>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Emphasis">
    <w:name w:val="Emphasis"/>
    <w:qFormat/>
    <w:rPr>
      <w:i/>
      <w:iCs/>
    </w:rPr>
  </w:style>
  <w:style w:type="character" w:styleId="InternetLink">
    <w:name w:val="Internet Link"/>
    <w:rPr>
      <w:color w:val="00008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VisitedInternetLink">
    <w:name w:val="Visited Internet Link"/>
    <w:rPr>
      <w:color w:val="800000"/>
      <w:u w:val="single"/>
      <w:lang w:val="zxx" w:eastAsia="zxx" w:bidi="zxx"/>
    </w:rPr>
  </w:style>
  <w:style w:type="character" w:styleId="StrongEmphasis">
    <w:name w:val="Strong Emphasis"/>
    <w:qFormat/>
    <w:rPr>
      <w:b/>
      <w:bC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PreformattedText">
    <w:name w:val="Preformatted Text"/>
    <w:basedOn w:val="Normal"/>
    <w:qFormat/>
    <w:pPr>
      <w:spacing w:before="0" w:after="0"/>
    </w:pPr>
    <w:rPr>
      <w:rFonts w:ascii="Courier New" w:hAnsi="Courier New" w:eastAsia="NSimSun" w:cs="Courier New"/>
      <w:sz w:val="20"/>
      <w:szCs w:val="20"/>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tvtropes.org/pmwiki/pmwiki.php/Main/EndingTrope" TargetMode="External"/><Relationship Id="rId3" Type="http://schemas.openxmlformats.org/officeDocument/2006/relationships/hyperlink" Target="http://tvtropes.org/pmwiki/pmwiki.php/Main/FishOutOfWater" TargetMode="External"/><Relationship Id="rId4" Type="http://schemas.openxmlformats.org/officeDocument/2006/relationships/hyperlink" Target="http://tvtropes.org/pmwiki/pmwiki.php/Main/DifferentForGirls" TargetMode="External"/><Relationship Id="rId5" Type="http://schemas.openxmlformats.org/officeDocument/2006/relationships/hyperlink" Target="http://tvtropes.org/pmwiki/pmwiki.php/Main/GenderBender" TargetMode="External"/><Relationship Id="rId6" Type="http://schemas.openxmlformats.org/officeDocument/2006/relationships/hyperlink" Target="http://tvtropes.org/pmwiki/pmwiki.php/Main/FreakyFridayFlip" TargetMode="External"/><Relationship Id="rId7" Type="http://schemas.openxmlformats.org/officeDocument/2006/relationships/hyperlink" Target="http://tvtropes.org/pmwiki/pmwiki.php/Main/ItsTheJourneyThatCounts" TargetMode="External"/><Relationship Id="rId8" Type="http://schemas.openxmlformats.org/officeDocument/2006/relationships/hyperlink" Target="http://tvtropes.org/pmwiki/pmwiki.php/Main/ShowingOffTheNewBody" TargetMode="External"/><Relationship Id="rId9" Type="http://schemas.openxmlformats.org/officeDocument/2006/relationships/hyperlink" Target="http://tvtropes.org/pmwiki/pmwiki.php/Main/SweetOnPollyOliver" TargetMode="External"/><Relationship Id="rId10" Type="http://schemas.openxmlformats.org/officeDocument/2006/relationships/hyperlink" Target="http://tvtropes.org/pmwiki/pmwiki.php/Main/BreakingInOldHabits" TargetMode="External"/><Relationship Id="rId11" Type="http://schemas.openxmlformats.org/officeDocument/2006/relationships/hyperlink" Target="http://michaelhalm.tripod.werewomen.htlm/" TargetMode="External"/><Relationship Id="rId12" Type="http://schemas.openxmlformats.org/officeDocument/2006/relationships/hyperlink" Target="http://tvtropes.org/pmwiki/pmwiki.php/Main/FirstLawOfGenderBending" TargetMode="External"/><Relationship Id="rId13" Type="http://schemas.openxmlformats.org/officeDocument/2006/relationships/hyperlink" Target="http://tvtropes.org/pmwiki/pmwiki.php/Main/SecondLawOfGenderBending" TargetMode="External"/><Relationship Id="rId14" Type="http://schemas.openxmlformats.org/officeDocument/2006/relationships/hyperlink" Target="http://tvtropes.org/pmwiki/pmwiki.php/Main/ThirdLawOfGenderBending" TargetMode="External"/><Relationship Id="rId15" Type="http://schemas.openxmlformats.org/officeDocument/2006/relationships/hyperlink" Target="http://tvtropes.org/pmwiki/pmwiki.php/Main/ManIFeelLikeAWoman" TargetMode="External"/><Relationship Id="rId16" Type="http://schemas.openxmlformats.org/officeDocument/2006/relationships/hyperlink" Target="http://tvtropes.org/pmwiki/pmwiki.php/Main/DifferentForGirls" TargetMode="External"/><Relationship Id="rId17" Type="http://schemas.openxmlformats.org/officeDocument/2006/relationships/hyperlink" Target="http://tvtropes.org/pmwiki/pmwiki.php/Main/AttractiveBentGender" TargetMode="Externa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LibreOffice/6.0.7.3$Windows_X86_64 LibreOffice_project/dc89aa7a9eabfd848af146d5086077aeed2ae4a5</Application>
  <Pages>2</Pages>
  <Words>1436</Words>
  <Characters>7786</Characters>
  <CharactersWithSpaces>9204</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2013-02-21T01:54:13Z</dcterms:created>
  <dc:creator/>
  <dc:description/>
  <dc:language>en-US</dc:language>
  <cp:lastModifiedBy/>
  <dcterms:modified xsi:type="dcterms:W3CDTF">2014-12-11T03:49:14Z</dcterms:modified>
  <cp:revision>0</cp:revision>
  <dc:subject/>
  <dc:title/>
</cp:coreProperties>
</file>