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THE UNDERPEOPLE SONG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by Cordwainer Smith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eat my rage.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swallow my grief.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There's no relief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From pain or age.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Our time comes.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work my life.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breathe my breath.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face my death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Without a wife.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Our time comes.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We undermen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Shove, crush and crash.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There'll be a clash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thunder when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Our time comes.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 xml:space="preserve">[refers to the Underpeople in "Under Old Earth")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LibreOffice/6.0.7.3$Windows_X86_64 LibreOffice_project/dc89aa7a9eabfd848af146d5086077aeed2ae4a5</Application>
  <Pages>1</Pages>
  <Words>66</Words>
  <Characters>285</Characters>
  <CharactersWithSpaces>334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2019-03-18T15:11:51Z</dcterms:created>
  <dc:creator/>
  <dc:description/>
  <dc:language>en-US</dc:language>
  <cp:lastModifiedBy/>
  <dcterms:modified xsi:type="dcterms:W3CDTF">2019-03-18T15:37:25Z</dcterms:modified>
  <cp:revision>1</cp:revision>
  <dc:subject/>
  <dc:title/>
</cp:coreProperties>
</file>